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8ACC" w14:textId="5A98C7FE" w:rsidR="41A60907" w:rsidRDefault="41A60907" w:rsidP="41A60907"/>
    <w:p w14:paraId="77AEE6AC" w14:textId="2A14C06B" w:rsidR="2D46F970" w:rsidRPr="00436F68" w:rsidRDefault="7A030F52" w:rsidP="460FBD1D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[Relevant </w:t>
      </w:r>
      <w:r w:rsidR="742615BC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national </w:t>
      </w:r>
      <w:r w:rsidR="23A85EEB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government official</w:t>
      </w:r>
      <w:r w:rsidR="19AF68D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 contact</w:t>
      </w:r>
      <w:r w:rsidR="23A85EEB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]</w:t>
      </w:r>
    </w:p>
    <w:p w14:paraId="5BF4F895" w14:textId="3CF4D772" w:rsidR="2D46F970" w:rsidRPr="00436F68" w:rsidRDefault="030125B5" w:rsidP="460FBD1D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[</w:t>
      </w:r>
      <w:r w:rsidR="742615BC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M</w:t>
      </w:r>
      <w:r w:rsidR="47AC8425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oH</w:t>
      </w:r>
      <w:r w:rsidR="742615BC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, country</w:t>
      </w:r>
      <w:r w:rsidR="29745B15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]</w:t>
      </w:r>
    </w:p>
    <w:p w14:paraId="4572431B" w14:textId="5EC26FD7" w:rsidR="2D46F970" w:rsidRPr="00436F68" w:rsidRDefault="2D46F970" w:rsidP="62A812D3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47B49579" w14:textId="56227F5E" w:rsidR="2D46F970" w:rsidRPr="00436F68" w:rsidRDefault="6627B620" w:rsidP="62A812D3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A</w:t>
      </w:r>
      <w:r w:rsidR="742615BC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nd</w:t>
      </w:r>
    </w:p>
    <w:p w14:paraId="775CF640" w14:textId="30C5CC8C" w:rsidR="2D46F970" w:rsidRPr="00436F68" w:rsidRDefault="2D46F970" w:rsidP="62A812D3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4ED0EE27" w14:textId="4ABAF528" w:rsidR="2D46F970" w:rsidRPr="00436F68" w:rsidRDefault="6DA2EF99" w:rsidP="62A812D3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country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] </w:t>
      </w:r>
      <w:r w:rsidR="199843C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Permanent </w:t>
      </w:r>
      <w:r w:rsidR="2D46F97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Mission to the United Nations</w:t>
      </w:r>
    </w:p>
    <w:p w14:paraId="38475D1B" w14:textId="5606EB78" w:rsidR="46113335" w:rsidRPr="00436F68" w:rsidRDefault="46113335" w:rsidP="460FBD1D">
      <w:pPr>
        <w:jc w:val="right"/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NYC or GVA</w:t>
      </w:r>
      <w:r w:rsidR="274FB70E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Address</w:t>
      </w:r>
      <w:r w:rsidR="4D946187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, can be found in the Blue Book: </w:t>
      </w:r>
      <w:hyperlink r:id="rId7">
        <w:r w:rsidR="4D946187" w:rsidRPr="00436F68">
          <w:rPr>
            <w:rStyle w:val="Hyperlink"/>
            <w:rFonts w:ascii="Calibri" w:eastAsia="Cambria" w:hAnsi="Calibri" w:cs="Calibri"/>
            <w:sz w:val="20"/>
            <w:szCs w:val="20"/>
            <w:highlight w:val="yellow"/>
          </w:rPr>
          <w:t>Geneva</w:t>
        </w:r>
      </w:hyperlink>
      <w:r w:rsidR="4D946187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 / </w:t>
      </w:r>
      <w:hyperlink r:id="rId8">
        <w:r w:rsidR="4D946187" w:rsidRPr="00436F68">
          <w:rPr>
            <w:rStyle w:val="Hyperlink"/>
            <w:rFonts w:ascii="Calibri" w:eastAsia="Cambria" w:hAnsi="Calibri" w:cs="Calibri"/>
            <w:sz w:val="20"/>
            <w:szCs w:val="20"/>
            <w:highlight w:val="yellow"/>
          </w:rPr>
          <w:t>NYC</w:t>
        </w:r>
      </w:hyperlink>
      <w:r w:rsidR="4D946187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]</w:t>
      </w:r>
    </w:p>
    <w:p w14:paraId="77604F04" w14:textId="73A3CC7B" w:rsidR="41A60907" w:rsidRPr="00436F68" w:rsidRDefault="41A60907" w:rsidP="41A60907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61A5490C" w14:textId="35A4B14C" w:rsidR="2D46F970" w:rsidRPr="00436F68" w:rsidRDefault="2D46F970" w:rsidP="41A60907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To Whom It May Concern</w:t>
      </w:r>
      <w:r w:rsidR="53A6624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[</w:t>
      </w:r>
      <w:r w:rsidR="53A6624A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or insert names if known</w:t>
      </w:r>
      <w:r w:rsidR="53A6624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]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:</w:t>
      </w:r>
    </w:p>
    <w:p w14:paraId="7B93A133" w14:textId="234F3601" w:rsidR="41A60907" w:rsidRPr="00436F68" w:rsidRDefault="41A60907" w:rsidP="41A60907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3751BB50" w14:textId="10223DC0" w:rsidR="2D46F970" w:rsidRPr="00436F68" w:rsidRDefault="54A9D371" w:rsidP="6A3C168A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Please allow me to introduce myself, my name is 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XX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, and I</w:t>
      </w:r>
      <w:r w:rsidR="61D7162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a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m the </w:t>
      </w:r>
      <w:r w:rsidR="3548DAB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="3548DAB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position</w:t>
      </w:r>
      <w:r w:rsidR="3548DAB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]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for the </w:t>
      </w:r>
      <w:r w:rsidR="0B4A3E0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="0B4A3E01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alliance</w:t>
      </w:r>
      <w:r w:rsidR="0B4A3E0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]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. </w:t>
      </w:r>
      <w:r w:rsidR="00280F2E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The </w:t>
      </w:r>
      <w:r w:rsidR="0895671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="08956710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alliance</w:t>
      </w:r>
      <w:r w:rsidR="0895671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]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is a civil society organization advocating for policies and practices that better prevent and address</w:t>
      </w:r>
      <w:r w:rsidR="1C963B3D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  <w:r w:rsidR="7583C35B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noncommunicable diseases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  <w:r w:rsidR="25B1DE1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(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NCDs</w:t>
      </w:r>
      <w:r w:rsidR="1C60DA98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)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and the people they affect. </w:t>
      </w:r>
      <w:r w:rsidR="2737940D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We focus our work </w:t>
      </w:r>
      <w:r w:rsidR="55E7E9FE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on</w:t>
      </w:r>
      <w:r w:rsidR="54594AFB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[</w:t>
      </w:r>
      <w:r w:rsidR="02481DF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insert </w:t>
      </w:r>
      <w:r w:rsidR="46A6178E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key </w:t>
      </w:r>
      <w:r w:rsidR="54594AFB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focal areas of</w:t>
      </w:r>
      <w:r w:rsidR="7FF95C3C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 alliance’s</w:t>
      </w:r>
      <w:r w:rsidR="54594AFB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 advocacy</w:t>
      </w:r>
      <w:r w:rsidR="7673972B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 xml:space="preserve"> in your country</w:t>
      </w:r>
      <w:r w:rsidR="54594AFB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]</w:t>
      </w:r>
      <w:r w:rsidR="1B32B9C7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.</w:t>
      </w:r>
      <w:r w:rsidR="2737940D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</w:p>
    <w:p w14:paraId="280103E8" w14:textId="7FEC42C3" w:rsidR="41A60907" w:rsidRPr="00436F68" w:rsidRDefault="41A60907" w:rsidP="41A60907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71553434" w14:textId="76057C8B" w:rsidR="666746BE" w:rsidRPr="00436F68" w:rsidRDefault="50D67B3D" w:rsidP="62A812D3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On behalf of [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alliance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], </w:t>
      </w:r>
      <w:r w:rsidR="4A6FE4D9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I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will be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in [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Geneva/New York]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during [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insert dates]</w:t>
      </w:r>
      <w:r w:rsidR="54A9D371" w:rsidRPr="00436F68">
        <w:rPr>
          <w:rFonts w:ascii="Calibri" w:eastAsia="Cambria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4195C3B2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attending</w:t>
      </w:r>
      <w:r w:rsidR="1A1BEE13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side events o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f [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insert event name -MSH hearing/WHA/UNGA/UNHLPF/other?]</w:t>
      </w:r>
      <w:r w:rsidR="776D3C70" w:rsidRPr="00436F68">
        <w:rPr>
          <w:rFonts w:ascii="Calibri" w:eastAsia="Cambria" w:hAnsi="Calibri" w:cs="Calibri"/>
          <w:b/>
          <w:bCs/>
          <w:color w:val="000000" w:themeColor="text1"/>
          <w:sz w:val="20"/>
          <w:szCs w:val="20"/>
        </w:rPr>
        <w:t>,</w:t>
      </w:r>
      <w:r w:rsidR="54A9D371" w:rsidRPr="00436F68">
        <w:rPr>
          <w:rFonts w:ascii="Calibri" w:eastAsia="Cambria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6D1A1F5D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to prepare our advocacy efforts towards the </w:t>
      </w:r>
      <w:r w:rsidR="3B8EB0AC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Fourth UN High-level on the Prevention and Control of NCDs</w:t>
      </w:r>
      <w:r w:rsidR="00F63A2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and Mental Health</w:t>
      </w:r>
      <w:r w:rsidR="3B8EB0AC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(HLM4) in 2025</w:t>
      </w:r>
      <w:r w:rsidR="6D1A1F5D" w:rsidRPr="00436F68">
        <w:rPr>
          <w:rFonts w:ascii="Calibri" w:eastAsia="Cambria" w:hAnsi="Calibri" w:cs="Calibri"/>
          <w:sz w:val="20"/>
          <w:szCs w:val="20"/>
        </w:rPr>
        <w:t>.</w:t>
      </w:r>
      <w:r w:rsidR="6D47A8B1" w:rsidRPr="00436F68">
        <w:rPr>
          <w:rFonts w:ascii="Calibri" w:eastAsia="Cambria" w:hAnsi="Calibri" w:cs="Calibri"/>
          <w:sz w:val="20"/>
          <w:szCs w:val="20"/>
        </w:rPr>
        <w:t xml:space="preserve"> </w:t>
      </w:r>
      <w:proofErr w:type="gramStart"/>
      <w:r w:rsidR="38F67823" w:rsidRPr="00436F68">
        <w:rPr>
          <w:rFonts w:ascii="Calibri" w:eastAsia="Cambria" w:hAnsi="Calibri" w:cs="Calibri"/>
          <w:sz w:val="20"/>
          <w:szCs w:val="20"/>
        </w:rPr>
        <w:t>Myself and my NCDA colleagues</w:t>
      </w:r>
      <w:proofErr w:type="gramEnd"/>
      <w:r w:rsidR="38F67823" w:rsidRPr="00436F68">
        <w:rPr>
          <w:rFonts w:ascii="Calibri" w:eastAsia="Cambria" w:hAnsi="Calibri" w:cs="Calibri"/>
          <w:sz w:val="20"/>
          <w:szCs w:val="20"/>
        </w:rPr>
        <w:t xml:space="preserve"> 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would welcome the opportunity to meet with the </w:t>
      </w:r>
      <w:r w:rsidR="2F605F77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members of the 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of </w:t>
      </w:r>
      <w:r w:rsidR="51AE485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the 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Geneva/New York</w:t>
      </w:r>
      <w:r w:rsidR="00D65DE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] </w:t>
      </w:r>
      <w:r w:rsidR="22B50FC2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-based UN mission 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covering health and t</w:t>
      </w:r>
      <w:r w:rsidR="54A9D371" w:rsidRPr="00436F68">
        <w:rPr>
          <w:rFonts w:ascii="Calibri" w:eastAsia="Cambria" w:hAnsi="Calibri" w:cs="Calibri"/>
          <w:sz w:val="20"/>
          <w:szCs w:val="20"/>
        </w:rPr>
        <w:t>he HLM</w:t>
      </w:r>
      <w:r w:rsidR="552775D4" w:rsidRPr="00436F68">
        <w:rPr>
          <w:rFonts w:ascii="Calibri" w:eastAsia="Cambria" w:hAnsi="Calibri" w:cs="Calibri"/>
          <w:sz w:val="20"/>
          <w:szCs w:val="20"/>
        </w:rPr>
        <w:t>4</w:t>
      </w:r>
      <w:r w:rsidR="54A9D371" w:rsidRPr="00436F68">
        <w:rPr>
          <w:rFonts w:ascii="Calibri" w:eastAsia="Cambria" w:hAnsi="Calibri" w:cs="Calibri"/>
          <w:sz w:val="20"/>
          <w:szCs w:val="20"/>
        </w:rPr>
        <w:t xml:space="preserve"> process</w:t>
      </w:r>
      <w:r w:rsidRPr="00436F68">
        <w:rPr>
          <w:rFonts w:ascii="Calibri" w:eastAsia="Cambria" w:hAnsi="Calibri" w:cs="Calibri"/>
          <w:sz w:val="20"/>
          <w:szCs w:val="20"/>
        </w:rPr>
        <w:t>.</w:t>
      </w:r>
      <w:r w:rsidR="00D65DE4" w:rsidRPr="00436F68">
        <w:rPr>
          <w:rFonts w:ascii="Calibri" w:eastAsia="Cambria" w:hAnsi="Calibri" w:cs="Calibri"/>
          <w:sz w:val="20"/>
          <w:szCs w:val="20"/>
        </w:rPr>
        <w:t xml:space="preserve"> </w:t>
      </w:r>
      <w:r w:rsidR="54A9D371" w:rsidRPr="00436F68">
        <w:rPr>
          <w:rFonts w:ascii="Calibri" w:eastAsia="Cambria" w:hAnsi="Calibri" w:cs="Calibri"/>
          <w:sz w:val="20"/>
          <w:szCs w:val="20"/>
        </w:rPr>
        <w:t>We</w:t>
      </w:r>
      <w:r w:rsidR="172160DC" w:rsidRPr="00436F68">
        <w:rPr>
          <w:rFonts w:ascii="Calibri" w:eastAsia="Cambria" w:hAnsi="Calibri" w:cs="Calibri"/>
          <w:sz w:val="20"/>
          <w:szCs w:val="20"/>
        </w:rPr>
        <w:t xml:space="preserve"> </w:t>
      </w:r>
      <w:r w:rsidR="1800C654" w:rsidRPr="00436F68">
        <w:rPr>
          <w:rFonts w:ascii="Calibri" w:eastAsia="Cambria" w:hAnsi="Calibri" w:cs="Calibri"/>
          <w:sz w:val="20"/>
          <w:szCs w:val="20"/>
        </w:rPr>
        <w:t>a</w:t>
      </w:r>
      <w:r w:rsidR="54A9D371" w:rsidRPr="00436F68">
        <w:rPr>
          <w:rFonts w:ascii="Calibri" w:eastAsia="Cambria" w:hAnsi="Calibri" w:cs="Calibri"/>
          <w:sz w:val="20"/>
          <w:szCs w:val="20"/>
        </w:rPr>
        <w:t xml:space="preserve">re aware of the keen interest </w:t>
      </w:r>
      <w:r w:rsidR="5C56E784" w:rsidRPr="00436F68">
        <w:rPr>
          <w:rFonts w:ascii="Calibri" w:eastAsia="Cambria" w:hAnsi="Calibri" w:cs="Calibri"/>
          <w:sz w:val="20"/>
          <w:szCs w:val="20"/>
        </w:rPr>
        <w:t>our country</w:t>
      </w:r>
      <w:r w:rsidR="7BEF1FA6" w:rsidRPr="00436F68">
        <w:rPr>
          <w:rFonts w:ascii="Calibri" w:eastAsia="Cambria" w:hAnsi="Calibri" w:cs="Calibri"/>
          <w:sz w:val="20"/>
          <w:szCs w:val="20"/>
        </w:rPr>
        <w:t xml:space="preserve"> </w:t>
      </w:r>
      <w:r w:rsidR="54A9D371" w:rsidRPr="00436F68">
        <w:rPr>
          <w:rFonts w:ascii="Calibri" w:eastAsia="Cambria" w:hAnsi="Calibri" w:cs="Calibri"/>
          <w:sz w:val="20"/>
          <w:szCs w:val="20"/>
        </w:rPr>
        <w:t>has in</w:t>
      </w:r>
      <w:r w:rsidR="32220527" w:rsidRPr="00436F68">
        <w:rPr>
          <w:rFonts w:ascii="Calibri" w:eastAsia="Cambria" w:hAnsi="Calibri" w:cs="Calibri"/>
          <w:sz w:val="20"/>
          <w:szCs w:val="20"/>
        </w:rPr>
        <w:t xml:space="preserve"> </w:t>
      </w:r>
      <w:r w:rsidR="0E408508" w:rsidRPr="00436F68">
        <w:rPr>
          <w:rFonts w:ascii="Calibri" w:eastAsia="Cambria" w:hAnsi="Calibri" w:cs="Calibri"/>
          <w:sz w:val="20"/>
          <w:szCs w:val="20"/>
        </w:rPr>
        <w:t xml:space="preserve">the </w:t>
      </w:r>
      <w:r w:rsidR="025ED956" w:rsidRPr="00436F68">
        <w:rPr>
          <w:rFonts w:ascii="Calibri" w:eastAsia="Cambria" w:hAnsi="Calibri" w:cs="Calibri"/>
          <w:sz w:val="20"/>
          <w:szCs w:val="20"/>
        </w:rPr>
        <w:t xml:space="preserve">NCD </w:t>
      </w:r>
      <w:r w:rsidR="606FC775" w:rsidRPr="00436F68">
        <w:rPr>
          <w:rFonts w:ascii="Calibri" w:eastAsia="Cambria" w:hAnsi="Calibri" w:cs="Calibri"/>
          <w:sz w:val="20"/>
          <w:szCs w:val="20"/>
        </w:rPr>
        <w:t xml:space="preserve">prevention and control </w:t>
      </w:r>
      <w:r w:rsidR="025ED956" w:rsidRPr="00436F68">
        <w:rPr>
          <w:rFonts w:ascii="Calibri" w:eastAsia="Cambria" w:hAnsi="Calibri" w:cs="Calibri"/>
          <w:sz w:val="20"/>
          <w:szCs w:val="20"/>
        </w:rPr>
        <w:t>agenda</w:t>
      </w:r>
      <w:r w:rsidR="00FC6674" w:rsidRPr="00436F68">
        <w:rPr>
          <w:rFonts w:ascii="Calibri" w:eastAsia="Cambria" w:hAnsi="Calibri" w:cs="Calibri"/>
          <w:sz w:val="20"/>
          <w:szCs w:val="20"/>
        </w:rPr>
        <w:t>,</w:t>
      </w:r>
      <w:r w:rsidR="54A9D371" w:rsidRPr="00436F68">
        <w:rPr>
          <w:rFonts w:ascii="Calibri" w:eastAsia="Cambria" w:hAnsi="Calibri" w:cs="Calibri"/>
          <w:sz w:val="20"/>
          <w:szCs w:val="20"/>
        </w:rPr>
        <w:t xml:space="preserve"> an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d </w:t>
      </w:r>
      <w:r w:rsidR="67459F85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as a </w:t>
      </w:r>
      <w:bookmarkStart w:id="0" w:name="_Int_AJ65RS2k"/>
      <w:r w:rsidR="67459F85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civil society a</w:t>
      </w:r>
      <w:r w:rsidR="66286EF2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ctor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s</w:t>
      </w:r>
      <w:bookmarkEnd w:id="0"/>
      <w:r w:rsidR="66286EF2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, </w:t>
      </w:r>
      <w:r w:rsidR="67459F85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we are committed to r</w:t>
      </w:r>
      <w:r w:rsidR="415A359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educ</w:t>
      </w:r>
      <w:r w:rsidR="00FC667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ing</w:t>
      </w:r>
      <w:r w:rsidR="415A359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the burden of NCDs to end extreme poverty, redu</w:t>
      </w:r>
      <w:r w:rsidR="627AF8C5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c</w:t>
      </w:r>
      <w:r w:rsidR="1B97DD5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e</w:t>
      </w:r>
      <w:r w:rsidR="415A359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inequality</w:t>
      </w:r>
      <w:r w:rsidR="00C72FD6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,</w:t>
      </w:r>
      <w:r w:rsidR="415A359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and improv</w:t>
      </w:r>
      <w:r w:rsidR="089C4D83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e</w:t>
      </w:r>
      <w:r w:rsidR="008A0B4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the</w:t>
      </w:r>
      <w:r w:rsidR="415A359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health and wellbeing</w:t>
      </w:r>
      <w:r w:rsidR="566FA5D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of all. </w:t>
      </w:r>
      <w:r w:rsidR="11C9F656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Therefore</w:t>
      </w:r>
      <w:r w:rsidR="566FA5D4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, we would be honored 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to discuss </w:t>
      </w:r>
      <w:r w:rsidR="67F2AEA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our </w:t>
      </w:r>
      <w:r w:rsidR="2EEE126F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country’s leadership to achieve accelerated action on the road to the HLM4</w:t>
      </w:r>
      <w:r w:rsidR="00A26998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,</w:t>
      </w:r>
      <w:r w:rsidR="7D0D585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  <w:r w:rsidR="53AB87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a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s well as ways that we can collaborate to advance our mutual goals</w:t>
      </w:r>
      <w:r w:rsidR="0999F6BC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</w:t>
      </w:r>
      <w:r w:rsidR="53D737A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in pursuit of the right to heal</w:t>
      </w:r>
      <w:r w:rsidR="5FB58137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th</w:t>
      </w:r>
      <w:r w:rsidR="53D737AA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of our population</w:t>
      </w:r>
      <w:r w:rsidR="54A9D371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.</w:t>
      </w:r>
    </w:p>
    <w:p w14:paraId="2E10C2A4" w14:textId="7EB5D319" w:rsidR="41A60907" w:rsidRPr="00436F68" w:rsidRDefault="41A60907" w:rsidP="41A60907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77BF23F3" w14:textId="66DD24E0" w:rsidR="2D46F970" w:rsidRPr="00436F68" w:rsidRDefault="54A9D371" w:rsidP="67EB410B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Please </w:t>
      </w:r>
      <w:r w:rsidR="426EFD07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do 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let </w:t>
      </w:r>
      <w:r w:rsidR="57603CA6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us know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if you would be available to meet with us during those dates – we are happy to accommodate your busy schedule.</w:t>
      </w:r>
    </w:p>
    <w:p w14:paraId="219D16BF" w14:textId="656A52CD" w:rsidR="41A60907" w:rsidRPr="00436F68" w:rsidRDefault="41A60907" w:rsidP="62A812D3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5266BF2A" w14:textId="5014B669" w:rsidR="2D46F970" w:rsidRPr="00436F68" w:rsidRDefault="54A9D371" w:rsidP="67EB410B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Best</w:t>
      </w:r>
      <w:r w:rsidR="677B49B3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 xml:space="preserve"> regards</w:t>
      </w: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,</w:t>
      </w:r>
    </w:p>
    <w:p w14:paraId="24C3EE6A" w14:textId="47D74D30" w:rsidR="41A60907" w:rsidRPr="00436F68" w:rsidRDefault="41A60907" w:rsidP="41A60907">
      <w:pPr>
        <w:rPr>
          <w:rFonts w:ascii="Calibri" w:eastAsia="Cambria" w:hAnsi="Calibri" w:cs="Calibri"/>
          <w:color w:val="000000" w:themeColor="text1"/>
          <w:sz w:val="20"/>
          <w:szCs w:val="20"/>
        </w:rPr>
      </w:pPr>
    </w:p>
    <w:p w14:paraId="69D503A8" w14:textId="487D7FCE" w:rsidR="176C32B7" w:rsidRPr="00436F68" w:rsidRDefault="6B76DE8F" w:rsidP="460FBD1D">
      <w:pPr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[Name]</w:t>
      </w:r>
    </w:p>
    <w:p w14:paraId="22C83423" w14:textId="2AAE2D12" w:rsidR="176C32B7" w:rsidRPr="00436F68" w:rsidRDefault="6E3DC144" w:rsidP="460FBD1D">
      <w:pPr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[</w:t>
      </w:r>
      <w:r w:rsidR="2D46F970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Po</w:t>
      </w:r>
      <w:r w:rsidR="61EACE66" w:rsidRPr="00436F68">
        <w:rPr>
          <w:rFonts w:ascii="Calibri" w:eastAsia="Cambria" w:hAnsi="Calibri" w:cs="Calibri"/>
          <w:color w:val="000000" w:themeColor="text1"/>
          <w:sz w:val="20"/>
          <w:szCs w:val="20"/>
          <w:highlight w:val="yellow"/>
        </w:rPr>
        <w:t>sition]</w:t>
      </w:r>
    </w:p>
    <w:p w14:paraId="482CDB4D" w14:textId="30E6D8D4" w:rsidR="303C433E" w:rsidRPr="00436F68" w:rsidRDefault="303C433E" w:rsidP="41A60907">
      <w:pPr>
        <w:rPr>
          <w:rFonts w:ascii="Calibri" w:hAnsi="Calibri" w:cs="Calibri"/>
          <w:sz w:val="20"/>
          <w:szCs w:val="20"/>
        </w:rPr>
      </w:pPr>
      <w:r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[</w:t>
      </w:r>
      <w:r w:rsidR="2D46F970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Alliance</w:t>
      </w:r>
      <w:r w:rsidR="360D5C5E" w:rsidRPr="00436F68">
        <w:rPr>
          <w:rFonts w:ascii="Calibri" w:eastAsia="Cambria" w:hAnsi="Calibri" w:cs="Calibri"/>
          <w:color w:val="000000" w:themeColor="text1"/>
          <w:sz w:val="20"/>
          <w:szCs w:val="20"/>
        </w:rPr>
        <w:t>]</w:t>
      </w:r>
      <w:r w:rsidRPr="00436F68">
        <w:rPr>
          <w:rFonts w:ascii="Calibri" w:hAnsi="Calibri" w:cs="Calibri"/>
          <w:sz w:val="20"/>
          <w:szCs w:val="20"/>
        </w:rPr>
        <w:tab/>
      </w:r>
      <w:r w:rsidRPr="00436F68">
        <w:rPr>
          <w:rFonts w:ascii="Calibri" w:hAnsi="Calibri" w:cs="Calibri"/>
          <w:sz w:val="20"/>
          <w:szCs w:val="20"/>
        </w:rPr>
        <w:tab/>
      </w:r>
      <w:r w:rsidRPr="00436F68">
        <w:rPr>
          <w:rFonts w:ascii="Calibri" w:hAnsi="Calibri" w:cs="Calibri"/>
          <w:sz w:val="20"/>
          <w:szCs w:val="20"/>
        </w:rPr>
        <w:tab/>
      </w:r>
      <w:r w:rsidRPr="00436F68">
        <w:rPr>
          <w:rFonts w:ascii="Calibri" w:hAnsi="Calibri" w:cs="Calibri"/>
          <w:sz w:val="20"/>
          <w:szCs w:val="20"/>
        </w:rPr>
        <w:tab/>
      </w:r>
      <w:r w:rsidRPr="00436F68">
        <w:rPr>
          <w:rFonts w:ascii="Calibri" w:hAnsi="Calibri" w:cs="Calibri"/>
          <w:sz w:val="20"/>
          <w:szCs w:val="20"/>
        </w:rPr>
        <w:tab/>
      </w:r>
      <w:r w:rsidRPr="00436F68">
        <w:rPr>
          <w:rFonts w:ascii="Calibri" w:hAnsi="Calibri" w:cs="Calibri"/>
          <w:sz w:val="20"/>
          <w:szCs w:val="20"/>
        </w:rPr>
        <w:tab/>
      </w:r>
    </w:p>
    <w:p w14:paraId="69CF3609" w14:textId="38364ACA" w:rsidR="16B648F5" w:rsidRDefault="16B648F5" w:rsidP="62A812D3">
      <w:r w:rsidRPr="00436F68">
        <w:rPr>
          <w:rFonts w:ascii="Calibri" w:hAnsi="Calibri" w:cs="Calibri"/>
          <w:sz w:val="20"/>
          <w:szCs w:val="20"/>
        </w:rPr>
        <w:t>[</w:t>
      </w:r>
      <w:r w:rsidR="65DC833D" w:rsidRPr="00436F68">
        <w:rPr>
          <w:rFonts w:ascii="Calibri" w:hAnsi="Calibri" w:cs="Calibri"/>
          <w:sz w:val="20"/>
          <w:szCs w:val="20"/>
        </w:rPr>
        <w:t>email]</w:t>
      </w:r>
      <w:r w:rsidRPr="00436F68">
        <w:rPr>
          <w:rFonts w:ascii="Calibri" w:hAnsi="Calibri" w:cs="Calibri"/>
          <w:sz w:val="20"/>
          <w:szCs w:val="20"/>
        </w:rPr>
        <w:tab/>
      </w:r>
      <w:r w:rsidRPr="00436F68">
        <w:rPr>
          <w:rFonts w:ascii="Calibri" w:hAnsi="Calibri" w:cs="Calibri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16B6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J65RS2k" int2:invalidationBookmarkName="" int2:hashCode="azKyYl0CPkG1aD" int2:id="1E6pVCvi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F0841"/>
    <w:rsid w:val="00280F2E"/>
    <w:rsid w:val="00312852"/>
    <w:rsid w:val="003A5E4E"/>
    <w:rsid w:val="00436F68"/>
    <w:rsid w:val="0052DD97"/>
    <w:rsid w:val="00560C87"/>
    <w:rsid w:val="00684BA0"/>
    <w:rsid w:val="0075F793"/>
    <w:rsid w:val="00850F7A"/>
    <w:rsid w:val="008713F3"/>
    <w:rsid w:val="008A0B4A"/>
    <w:rsid w:val="00A26998"/>
    <w:rsid w:val="00A86855"/>
    <w:rsid w:val="00C56722"/>
    <w:rsid w:val="00C72FD6"/>
    <w:rsid w:val="00D65DE4"/>
    <w:rsid w:val="00E256B2"/>
    <w:rsid w:val="00E603F1"/>
    <w:rsid w:val="00EA27A0"/>
    <w:rsid w:val="00EF070B"/>
    <w:rsid w:val="00F150D1"/>
    <w:rsid w:val="00F63A20"/>
    <w:rsid w:val="00FC6674"/>
    <w:rsid w:val="02481DFA"/>
    <w:rsid w:val="025ED956"/>
    <w:rsid w:val="030125B5"/>
    <w:rsid w:val="035CB5D4"/>
    <w:rsid w:val="03CDD85C"/>
    <w:rsid w:val="03EE4D12"/>
    <w:rsid w:val="042D17DB"/>
    <w:rsid w:val="048C9424"/>
    <w:rsid w:val="05D50541"/>
    <w:rsid w:val="070C1F5A"/>
    <w:rsid w:val="07968C7C"/>
    <w:rsid w:val="08956710"/>
    <w:rsid w:val="089C4D83"/>
    <w:rsid w:val="0999F6BC"/>
    <w:rsid w:val="0B4A3E01"/>
    <w:rsid w:val="0C4E9E48"/>
    <w:rsid w:val="0C7DF0B9"/>
    <w:rsid w:val="0D0CEFD9"/>
    <w:rsid w:val="0D9F87D5"/>
    <w:rsid w:val="0DAE39E1"/>
    <w:rsid w:val="0E408508"/>
    <w:rsid w:val="0EF4C43B"/>
    <w:rsid w:val="0F79FAE0"/>
    <w:rsid w:val="0FFB9EC2"/>
    <w:rsid w:val="103610BE"/>
    <w:rsid w:val="11C9F656"/>
    <w:rsid w:val="12FFCDE7"/>
    <w:rsid w:val="1359CD91"/>
    <w:rsid w:val="13B557AF"/>
    <w:rsid w:val="141A7F22"/>
    <w:rsid w:val="145FDCCB"/>
    <w:rsid w:val="14E1E8EB"/>
    <w:rsid w:val="14F1C881"/>
    <w:rsid w:val="155DC4B1"/>
    <w:rsid w:val="16530DB6"/>
    <w:rsid w:val="1682B150"/>
    <w:rsid w:val="168D98E2"/>
    <w:rsid w:val="16B648F5"/>
    <w:rsid w:val="172160DC"/>
    <w:rsid w:val="175D09AD"/>
    <w:rsid w:val="176C32B7"/>
    <w:rsid w:val="179592FB"/>
    <w:rsid w:val="1800C654"/>
    <w:rsid w:val="185BDC2A"/>
    <w:rsid w:val="199843C1"/>
    <w:rsid w:val="19AF68D4"/>
    <w:rsid w:val="1A1BEE13"/>
    <w:rsid w:val="1ADBAFF5"/>
    <w:rsid w:val="1B18AE42"/>
    <w:rsid w:val="1B32B9C7"/>
    <w:rsid w:val="1B97DD50"/>
    <w:rsid w:val="1C3507C3"/>
    <w:rsid w:val="1C60DA98"/>
    <w:rsid w:val="1C963B3D"/>
    <w:rsid w:val="1DD2C91B"/>
    <w:rsid w:val="1E414462"/>
    <w:rsid w:val="1EC2728E"/>
    <w:rsid w:val="1F681B92"/>
    <w:rsid w:val="1FD617A1"/>
    <w:rsid w:val="1FD6AD73"/>
    <w:rsid w:val="20081A31"/>
    <w:rsid w:val="201CD3FD"/>
    <w:rsid w:val="2046C58E"/>
    <w:rsid w:val="20B7760D"/>
    <w:rsid w:val="215491C0"/>
    <w:rsid w:val="2171E802"/>
    <w:rsid w:val="22B50FC2"/>
    <w:rsid w:val="23A85EEB"/>
    <w:rsid w:val="24025184"/>
    <w:rsid w:val="246E9926"/>
    <w:rsid w:val="2474E1F2"/>
    <w:rsid w:val="2504E8A7"/>
    <w:rsid w:val="25B1DE11"/>
    <w:rsid w:val="25B783F1"/>
    <w:rsid w:val="26351A6D"/>
    <w:rsid w:val="2737940D"/>
    <w:rsid w:val="27440988"/>
    <w:rsid w:val="274FB70E"/>
    <w:rsid w:val="28379AFD"/>
    <w:rsid w:val="28625DA9"/>
    <w:rsid w:val="29745B15"/>
    <w:rsid w:val="2A675B07"/>
    <w:rsid w:val="2B6555D1"/>
    <w:rsid w:val="2B6F3BBF"/>
    <w:rsid w:val="2CD5D878"/>
    <w:rsid w:val="2D07DD52"/>
    <w:rsid w:val="2D46F970"/>
    <w:rsid w:val="2EEE126F"/>
    <w:rsid w:val="2F1A9A27"/>
    <w:rsid w:val="2F605F77"/>
    <w:rsid w:val="2F9156AD"/>
    <w:rsid w:val="2FD35C25"/>
    <w:rsid w:val="303C433E"/>
    <w:rsid w:val="303F7E14"/>
    <w:rsid w:val="305AE881"/>
    <w:rsid w:val="309648FD"/>
    <w:rsid w:val="310514A1"/>
    <w:rsid w:val="315ACE27"/>
    <w:rsid w:val="320B10B6"/>
    <w:rsid w:val="32220527"/>
    <w:rsid w:val="329C1404"/>
    <w:rsid w:val="34E0EA5D"/>
    <w:rsid w:val="353AC2B5"/>
    <w:rsid w:val="3548DAB4"/>
    <w:rsid w:val="358CEAC5"/>
    <w:rsid w:val="360D5C5E"/>
    <w:rsid w:val="37106140"/>
    <w:rsid w:val="37BC1E3E"/>
    <w:rsid w:val="37C6F80A"/>
    <w:rsid w:val="38F67823"/>
    <w:rsid w:val="38FA7B3D"/>
    <w:rsid w:val="3B6513C5"/>
    <w:rsid w:val="3B8EB0AC"/>
    <w:rsid w:val="3B989056"/>
    <w:rsid w:val="3D6E019E"/>
    <w:rsid w:val="3D951A51"/>
    <w:rsid w:val="3E79DC41"/>
    <w:rsid w:val="3F581D07"/>
    <w:rsid w:val="3F58CA84"/>
    <w:rsid w:val="400C2F97"/>
    <w:rsid w:val="40A73075"/>
    <w:rsid w:val="415A359F"/>
    <w:rsid w:val="4166A744"/>
    <w:rsid w:val="4195C3B2"/>
    <w:rsid w:val="41A60907"/>
    <w:rsid w:val="41B2F760"/>
    <w:rsid w:val="41EBAA88"/>
    <w:rsid w:val="4259ED09"/>
    <w:rsid w:val="426EFD07"/>
    <w:rsid w:val="42D433A7"/>
    <w:rsid w:val="438F0FAD"/>
    <w:rsid w:val="4420209E"/>
    <w:rsid w:val="44366F9E"/>
    <w:rsid w:val="445C4083"/>
    <w:rsid w:val="4467DD36"/>
    <w:rsid w:val="4487FC7A"/>
    <w:rsid w:val="44FEFBAD"/>
    <w:rsid w:val="4542B118"/>
    <w:rsid w:val="454A528D"/>
    <w:rsid w:val="45B92EA2"/>
    <w:rsid w:val="4606DC65"/>
    <w:rsid w:val="460FBD1D"/>
    <w:rsid w:val="46113335"/>
    <w:rsid w:val="469ACC0E"/>
    <w:rsid w:val="46A6178E"/>
    <w:rsid w:val="46F882F4"/>
    <w:rsid w:val="473E5683"/>
    <w:rsid w:val="47A93296"/>
    <w:rsid w:val="47AC8425"/>
    <w:rsid w:val="47BF9D3C"/>
    <w:rsid w:val="4A6FE4D9"/>
    <w:rsid w:val="4B5514D4"/>
    <w:rsid w:val="4B6E3D31"/>
    <w:rsid w:val="4CF9D5F5"/>
    <w:rsid w:val="4D946187"/>
    <w:rsid w:val="4DA062B4"/>
    <w:rsid w:val="4EFDD68E"/>
    <w:rsid w:val="4FCE468E"/>
    <w:rsid w:val="50D67B3D"/>
    <w:rsid w:val="515CB389"/>
    <w:rsid w:val="51778CA9"/>
    <w:rsid w:val="51AE485F"/>
    <w:rsid w:val="51BB5EBE"/>
    <w:rsid w:val="521AE0DB"/>
    <w:rsid w:val="5378D900"/>
    <w:rsid w:val="53A6624A"/>
    <w:rsid w:val="53AB8771"/>
    <w:rsid w:val="53D737AA"/>
    <w:rsid w:val="5450DD4C"/>
    <w:rsid w:val="54594AFB"/>
    <w:rsid w:val="54857675"/>
    <w:rsid w:val="54A86891"/>
    <w:rsid w:val="54A9D371"/>
    <w:rsid w:val="54BE912B"/>
    <w:rsid w:val="54E51489"/>
    <w:rsid w:val="54F7F2E7"/>
    <w:rsid w:val="552775D4"/>
    <w:rsid w:val="5552819D"/>
    <w:rsid w:val="55E7E9FE"/>
    <w:rsid w:val="566FA5D4"/>
    <w:rsid w:val="57603CA6"/>
    <w:rsid w:val="576F0841"/>
    <w:rsid w:val="5779B799"/>
    <w:rsid w:val="57CC015D"/>
    <w:rsid w:val="581E1611"/>
    <w:rsid w:val="5967D1BE"/>
    <w:rsid w:val="5ABA9D02"/>
    <w:rsid w:val="5AD49693"/>
    <w:rsid w:val="5C548192"/>
    <w:rsid w:val="5C56E784"/>
    <w:rsid w:val="5C7C92BC"/>
    <w:rsid w:val="5C91006B"/>
    <w:rsid w:val="5C9F7280"/>
    <w:rsid w:val="5CF18DAF"/>
    <w:rsid w:val="5DE8F91D"/>
    <w:rsid w:val="5E72CE72"/>
    <w:rsid w:val="5E8D5E10"/>
    <w:rsid w:val="5F4BCED5"/>
    <w:rsid w:val="5FB33776"/>
    <w:rsid w:val="5FB58137"/>
    <w:rsid w:val="600657EB"/>
    <w:rsid w:val="60582A38"/>
    <w:rsid w:val="606FC775"/>
    <w:rsid w:val="61326CB4"/>
    <w:rsid w:val="615CF911"/>
    <w:rsid w:val="61B6A63E"/>
    <w:rsid w:val="61D7162A"/>
    <w:rsid w:val="61DC6836"/>
    <w:rsid w:val="61EACE66"/>
    <w:rsid w:val="61EBB834"/>
    <w:rsid w:val="6240D33C"/>
    <w:rsid w:val="627AF8C5"/>
    <w:rsid w:val="62A812D3"/>
    <w:rsid w:val="63638504"/>
    <w:rsid w:val="6509CDEA"/>
    <w:rsid w:val="653BDC1C"/>
    <w:rsid w:val="65DC833D"/>
    <w:rsid w:val="6627B620"/>
    <w:rsid w:val="66286EF2"/>
    <w:rsid w:val="666746BE"/>
    <w:rsid w:val="66FA1CC8"/>
    <w:rsid w:val="67459F85"/>
    <w:rsid w:val="677B49B3"/>
    <w:rsid w:val="67EA12AD"/>
    <w:rsid w:val="67EB410B"/>
    <w:rsid w:val="67F2AEA0"/>
    <w:rsid w:val="6A37BCEF"/>
    <w:rsid w:val="6A392DAD"/>
    <w:rsid w:val="6A3C168A"/>
    <w:rsid w:val="6B0B8755"/>
    <w:rsid w:val="6B21B36F"/>
    <w:rsid w:val="6B76DE8F"/>
    <w:rsid w:val="6BB3A34A"/>
    <w:rsid w:val="6C98AB19"/>
    <w:rsid w:val="6CC699D9"/>
    <w:rsid w:val="6D1A1F5D"/>
    <w:rsid w:val="6D47A8B1"/>
    <w:rsid w:val="6DA2EF99"/>
    <w:rsid w:val="6E3DC144"/>
    <w:rsid w:val="6E432817"/>
    <w:rsid w:val="6EB5EFBE"/>
    <w:rsid w:val="6FD63E9B"/>
    <w:rsid w:val="6FDEF878"/>
    <w:rsid w:val="707ECC85"/>
    <w:rsid w:val="70B2A86D"/>
    <w:rsid w:val="70D97ED1"/>
    <w:rsid w:val="71C3554C"/>
    <w:rsid w:val="71CBEA80"/>
    <w:rsid w:val="7316993A"/>
    <w:rsid w:val="73AD28A0"/>
    <w:rsid w:val="742615BC"/>
    <w:rsid w:val="746AEAAC"/>
    <w:rsid w:val="74F81925"/>
    <w:rsid w:val="751AB0E4"/>
    <w:rsid w:val="7548F901"/>
    <w:rsid w:val="75672206"/>
    <w:rsid w:val="7583C35B"/>
    <w:rsid w:val="7673972B"/>
    <w:rsid w:val="76BEB3EA"/>
    <w:rsid w:val="7702F267"/>
    <w:rsid w:val="7753BB79"/>
    <w:rsid w:val="776D3C70"/>
    <w:rsid w:val="785351E5"/>
    <w:rsid w:val="79B38884"/>
    <w:rsid w:val="79D4DE6B"/>
    <w:rsid w:val="7A030F52"/>
    <w:rsid w:val="7A4CBFA6"/>
    <w:rsid w:val="7AEC1675"/>
    <w:rsid w:val="7B50803F"/>
    <w:rsid w:val="7B5EAF89"/>
    <w:rsid w:val="7BEF1FA6"/>
    <w:rsid w:val="7C18B06F"/>
    <w:rsid w:val="7C361662"/>
    <w:rsid w:val="7D0D5850"/>
    <w:rsid w:val="7E077A21"/>
    <w:rsid w:val="7E86F9A7"/>
    <w:rsid w:val="7F2E0865"/>
    <w:rsid w:val="7F65793D"/>
    <w:rsid w:val="7FA34A82"/>
    <w:rsid w:val="7F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C5AFA"/>
  <w15:chartTrackingRefBased/>
  <w15:docId w15:val="{9F101395-2FEB-4CC9-A8E1-C5030DCE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62A812D3"/>
  </w:style>
  <w:style w:type="paragraph" w:styleId="Revision">
    <w:name w:val="Revision"/>
    <w:hidden/>
    <w:uiPriority w:val="99"/>
    <w:semiHidden/>
    <w:rsid w:val="003A5E4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book.unmeetings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ngeneva.org/en/blue-bo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8" ma:contentTypeDescription="Create a new document." ma:contentTypeScope="" ma:versionID="516ec1920e082c9c957bbd27db3dc3b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4a257ed2eb4d9aad6c2555dad6d2ef2b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F6856-0104-4766-A225-839E23A8EA4F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35B8359B-2CB3-4182-B464-6528841F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C5D4-1F38-42EE-A590-67795490E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Amegee Quach</dc:creator>
  <cp:keywords/>
  <dc:description/>
  <cp:lastModifiedBy>Jimena Marquez</cp:lastModifiedBy>
  <cp:revision>3</cp:revision>
  <dcterms:created xsi:type="dcterms:W3CDTF">2025-03-10T11:14:00Z</dcterms:created>
  <dcterms:modified xsi:type="dcterms:W3CDTF">2025-03-10T11:18:00Z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